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C4B1" w14:textId="77777777" w:rsidR="00193060" w:rsidRDefault="00000000">
      <w:pPr>
        <w:pStyle w:val="BodyText"/>
        <w:spacing w:before="81"/>
        <w:ind w:right="54"/>
      </w:pPr>
      <w:r>
        <w:t>Thank you for attending this CME activity. A meeting is only truly successful if it serves the purpose of transferring</w:t>
      </w:r>
      <w:r>
        <w:rPr>
          <w:spacing w:val="-5"/>
        </w:rPr>
        <w:t xml:space="preserve"> </w:t>
      </w:r>
      <w:r>
        <w:t>information.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pose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speakers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advantage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time allocated for informal exchanges and networking.</w:t>
      </w:r>
    </w:p>
    <w:p w14:paraId="452B6B14" w14:textId="77777777" w:rsidR="00193060" w:rsidRDefault="00000000">
      <w:pPr>
        <w:pStyle w:val="BodyText"/>
        <w:spacing w:before="230"/>
      </w:pPr>
      <w:r>
        <w:rPr>
          <w:spacing w:val="-2"/>
        </w:rPr>
        <w:t>Accreditation</w:t>
      </w:r>
    </w:p>
    <w:p w14:paraId="2DB7C19F" w14:textId="77777777" w:rsidR="00193060" w:rsidRDefault="00000000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1B58DB58" wp14:editId="3AE38F84">
            <wp:extent cx="1182256" cy="82962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256" cy="82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BC50D" w14:textId="77777777" w:rsidR="00193060" w:rsidRDefault="00000000">
      <w:pPr>
        <w:pStyle w:val="BodyText"/>
      </w:pPr>
      <w:r>
        <w:t xml:space="preserve">In support of improving patient care, University of Kentucky HealthCare </w:t>
      </w:r>
      <w:proofErr w:type="spellStart"/>
      <w:r>
        <w:t>CECentral</w:t>
      </w:r>
      <w:proofErr w:type="spellEnd"/>
      <w:r>
        <w:t xml:space="preserve"> is jointly accredited 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Accreditation</w:t>
      </w:r>
      <w:r>
        <w:rPr>
          <w:spacing w:val="-2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Continuing</w:t>
      </w:r>
      <w:r>
        <w:rPr>
          <w:spacing w:val="-5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(ACCME),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Accreditation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for Pharmacy Education (ACPE), and the American Nurses Credentialing Center (ANCC), to provide continuing education for the healthcare team.</w:t>
      </w:r>
    </w:p>
    <w:p w14:paraId="7613912F" w14:textId="77777777" w:rsidR="00193060" w:rsidRDefault="00000000">
      <w:pPr>
        <w:pStyle w:val="Heading1"/>
        <w:spacing w:before="227"/>
      </w:pPr>
      <w:r>
        <w:t>AMA</w:t>
      </w:r>
      <w:r>
        <w:rPr>
          <w:spacing w:val="-3"/>
        </w:rPr>
        <w:t xml:space="preserve"> </w:t>
      </w:r>
      <w:r>
        <w:rPr>
          <w:spacing w:val="-2"/>
        </w:rPr>
        <w:t>Credit</w:t>
      </w:r>
    </w:p>
    <w:p w14:paraId="67B5B5E0" w14:textId="77777777" w:rsidR="00193060" w:rsidRDefault="00000000">
      <w:pPr>
        <w:pStyle w:val="BodyText"/>
      </w:pPr>
      <w:r>
        <w:t>This</w:t>
      </w:r>
      <w:r>
        <w:rPr>
          <w:spacing w:val="-4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6.75</w:t>
      </w:r>
      <w:r>
        <w:rPr>
          <w:spacing w:val="-2"/>
        </w:rPr>
        <w:t xml:space="preserve"> </w:t>
      </w:r>
      <w:r>
        <w:rPr>
          <w:i/>
        </w:rPr>
        <w:t>AMA</w:t>
      </w:r>
      <w:r>
        <w:rPr>
          <w:i/>
          <w:spacing w:val="-3"/>
        </w:rPr>
        <w:t xml:space="preserve"> </w:t>
      </w:r>
      <w:r>
        <w:rPr>
          <w:i/>
        </w:rPr>
        <w:t>PRA</w:t>
      </w:r>
      <w:r>
        <w:rPr>
          <w:i/>
          <w:spacing w:val="-3"/>
        </w:rPr>
        <w:t xml:space="preserve"> </w:t>
      </w:r>
      <w:r>
        <w:rPr>
          <w:i/>
        </w:rPr>
        <w:t>Category</w:t>
      </w:r>
      <w:r>
        <w:rPr>
          <w:i/>
          <w:spacing w:val="-2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Credit(s)™</w:t>
      </w:r>
      <w:r>
        <w:t>.</w:t>
      </w:r>
      <w:r>
        <w:rPr>
          <w:spacing w:val="-2"/>
        </w:rPr>
        <w:t xml:space="preserve"> </w:t>
      </w:r>
      <w:r>
        <w:t>Physicians should claim only credit commensurate with the extent of their participation in the activity.</w:t>
      </w:r>
    </w:p>
    <w:p w14:paraId="410F51AE" w14:textId="77777777" w:rsidR="00193060" w:rsidRDefault="00000000">
      <w:pPr>
        <w:pStyle w:val="Heading1"/>
      </w:pPr>
      <w:r>
        <w:t>Disclosure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Commercial</w:t>
      </w:r>
      <w:r>
        <w:rPr>
          <w:spacing w:val="-7"/>
        </w:rPr>
        <w:t xml:space="preserve"> </w:t>
      </w:r>
      <w:r>
        <w:rPr>
          <w:spacing w:val="-2"/>
        </w:rPr>
        <w:t>Interest</w:t>
      </w:r>
    </w:p>
    <w:p w14:paraId="03BD4AFE" w14:textId="77777777" w:rsidR="00193060" w:rsidRDefault="00000000">
      <w:pPr>
        <w:pStyle w:val="BodyText"/>
        <w:ind w:left="-1" w:right="42"/>
      </w:pPr>
      <w:r>
        <w:t>All planners, faculty, and others in control of educational content are required to disclose all their financial relationships with ineligible companies within the prior 24 months.</w:t>
      </w:r>
      <w:r>
        <w:rPr>
          <w:spacing w:val="40"/>
        </w:rPr>
        <w:t xml:space="preserve"> </w:t>
      </w:r>
      <w:r>
        <w:t>An ineligible company is defined as one whose primary business is producing, marketing, selling, re-selling, or distributing healthcare</w:t>
      </w:r>
      <w:r>
        <w:rPr>
          <w:spacing w:val="-5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patients.</w:t>
      </w:r>
      <w:r>
        <w:rPr>
          <w:spacing w:val="-3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content an individual can control is related to the business lines or products of the ineligible company.</w:t>
      </w:r>
    </w:p>
    <w:p w14:paraId="0FF2B064" w14:textId="77777777" w:rsidR="00193060" w:rsidRDefault="00193060">
      <w:pPr>
        <w:pStyle w:val="BodyText"/>
        <w:spacing w:before="1"/>
      </w:pPr>
    </w:p>
    <w:p w14:paraId="6C65B60E" w14:textId="77777777" w:rsidR="00193060" w:rsidRDefault="00000000">
      <w:pPr>
        <w:pStyle w:val="BodyText"/>
        <w:ind w:left="-1" w:right="42"/>
      </w:pP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planners,</w:t>
      </w:r>
      <w:r>
        <w:rPr>
          <w:spacing w:val="-2"/>
        </w:rPr>
        <w:t xml:space="preserve"> </w:t>
      </w:r>
      <w:r>
        <w:t>faculty,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activity have a relevant financial relationship(s) to disclose with ineligible companies.</w:t>
      </w:r>
    </w:p>
    <w:p w14:paraId="15062D1A" w14:textId="77777777" w:rsidR="00193060" w:rsidRDefault="00000000">
      <w:pPr>
        <w:pStyle w:val="BodyText"/>
        <w:spacing w:before="252"/>
        <w:ind w:left="-1" w:right="42"/>
      </w:pPr>
      <w:r>
        <w:t>The</w:t>
      </w:r>
      <w:r>
        <w:rPr>
          <w:spacing w:val="-4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scientific</w:t>
      </w:r>
      <w:proofErr w:type="gramEnd"/>
      <w:r>
        <w:rPr>
          <w:spacing w:val="-2"/>
        </w:rPr>
        <w:t xml:space="preserve"> </w:t>
      </w:r>
      <w:r>
        <w:t>literature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 as the clinical experiences</w:t>
      </w:r>
      <w:r>
        <w:rPr>
          <w:spacing w:val="-4"/>
        </w:rPr>
        <w:t xml:space="preserve"> </w:t>
      </w:r>
      <w:r>
        <w:t>of the speakers. In some cases,</w:t>
      </w:r>
      <w:r>
        <w:rPr>
          <w:spacing w:val="-2"/>
        </w:rPr>
        <w:t xml:space="preserve"> </w:t>
      </w:r>
      <w:r>
        <w:t>the presentations might include</w:t>
      </w:r>
      <w:r>
        <w:rPr>
          <w:spacing w:val="-2"/>
        </w:rPr>
        <w:t xml:space="preserve"> </w:t>
      </w:r>
      <w:r>
        <w:t>a discussion of investigational agents and/or off-label indications for various agents used in clinical practice. Speakers will inform the audience when they are discussing investigational and/or off-label uses.</w:t>
      </w:r>
    </w:p>
    <w:p w14:paraId="28FCF538" w14:textId="77777777" w:rsidR="00193060" w:rsidRDefault="00193060">
      <w:pPr>
        <w:pStyle w:val="BodyText"/>
      </w:pPr>
    </w:p>
    <w:p w14:paraId="0B5836B8" w14:textId="77777777" w:rsidR="00193060" w:rsidRDefault="00000000">
      <w:pPr>
        <w:pStyle w:val="BodyText"/>
        <w:ind w:right="54" w:hanging="1"/>
      </w:pPr>
      <w:r>
        <w:t>Content review confirmed that the content was developed fairly, balanced, and free from commercial bias. Disclosure of a relationship is not intended to suggest or condone commercial bias in any presentation,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potentially</w:t>
      </w:r>
      <w:r>
        <w:rPr>
          <w:spacing w:val="-5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to their presentation evaluation.</w:t>
      </w:r>
    </w:p>
    <w:p w14:paraId="610F877F" w14:textId="77777777" w:rsidR="004D2F27" w:rsidRDefault="004D2F27">
      <w:pPr>
        <w:pStyle w:val="BodyText"/>
        <w:ind w:right="54" w:hanging="1"/>
      </w:pPr>
    </w:p>
    <w:p w14:paraId="6F679D6D" w14:textId="77777777" w:rsidR="004D2F27" w:rsidRPr="00F45AA2" w:rsidRDefault="004D2F27" w:rsidP="004D2F27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</w:rPr>
      </w:pPr>
      <w:r w:rsidRPr="00F45AA2">
        <w:rPr>
          <w:b/>
          <w:szCs w:val="22"/>
        </w:rPr>
        <w:t>How to Claim Credit</w:t>
      </w:r>
    </w:p>
    <w:p w14:paraId="750F43F9" w14:textId="34C51314" w:rsidR="004D2F27" w:rsidRDefault="004D2F27" w:rsidP="004D2F27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 w:rsidRPr="0016281F">
        <w:rPr>
          <w:rStyle w:val="Strong"/>
          <w:sz w:val="22"/>
          <w:szCs w:val="22"/>
        </w:rPr>
        <w:t xml:space="preserve">Step 1: </w:t>
      </w:r>
      <w:r>
        <w:rPr>
          <w:rStyle w:val="Strong"/>
          <w:sz w:val="22"/>
          <w:szCs w:val="22"/>
        </w:rPr>
        <w:t xml:space="preserve">Go to </w:t>
      </w:r>
      <w:hyperlink r:id="rId8" w:history="1">
        <w:r w:rsidRPr="00827E00">
          <w:rPr>
            <w:rStyle w:val="Hyperlink"/>
            <w:rFonts w:eastAsiaTheme="majorEastAsia"/>
            <w:sz w:val="22"/>
            <w:szCs w:val="22"/>
          </w:rPr>
          <w:t>cme.cecentral.com</w:t>
        </w:r>
      </w:hyperlink>
    </w:p>
    <w:p w14:paraId="65AF9E84" w14:textId="77777777" w:rsidR="004D2F27" w:rsidRDefault="004D2F27" w:rsidP="004D2F27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Step 2: Log in to your account</w:t>
      </w:r>
    </w:p>
    <w:p w14:paraId="1D611FEC" w14:textId="77777777" w:rsidR="004D2F27" w:rsidRPr="0016281F" w:rsidRDefault="004D2F27" w:rsidP="004D2F27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Step 3: C</w:t>
      </w:r>
      <w:r w:rsidRPr="0016281F">
        <w:rPr>
          <w:rStyle w:val="Strong"/>
          <w:sz w:val="22"/>
          <w:szCs w:val="22"/>
        </w:rPr>
        <w:t xml:space="preserve">lick the session attended </w:t>
      </w:r>
    </w:p>
    <w:p w14:paraId="32125EC7" w14:textId="77777777" w:rsidR="004D2F27" w:rsidRDefault="004D2F27" w:rsidP="004D2F27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 w:rsidRPr="0016281F">
        <w:rPr>
          <w:rStyle w:val="Strong"/>
          <w:sz w:val="22"/>
          <w:szCs w:val="22"/>
        </w:rPr>
        <w:t xml:space="preserve">Step </w:t>
      </w:r>
      <w:r>
        <w:rPr>
          <w:rStyle w:val="Strong"/>
          <w:sz w:val="22"/>
          <w:szCs w:val="22"/>
        </w:rPr>
        <w:t>4</w:t>
      </w:r>
      <w:r w:rsidRPr="0016281F">
        <w:rPr>
          <w:rStyle w:val="Strong"/>
          <w:sz w:val="22"/>
          <w:szCs w:val="22"/>
        </w:rPr>
        <w:t>. Click the green “Take Course” icon</w:t>
      </w:r>
    </w:p>
    <w:p w14:paraId="05CABB0F" w14:textId="77777777" w:rsidR="004D2F27" w:rsidRPr="0016281F" w:rsidRDefault="004D2F27" w:rsidP="004D2F2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6281F">
        <w:rPr>
          <w:rStyle w:val="Strong"/>
          <w:sz w:val="22"/>
          <w:szCs w:val="22"/>
        </w:rPr>
        <w:t xml:space="preserve">Step </w:t>
      </w:r>
      <w:r>
        <w:rPr>
          <w:rStyle w:val="Strong"/>
          <w:sz w:val="22"/>
          <w:szCs w:val="22"/>
        </w:rPr>
        <w:t>5</w:t>
      </w:r>
      <w:r w:rsidRPr="0016281F">
        <w:rPr>
          <w:rStyle w:val="Strong"/>
          <w:sz w:val="22"/>
          <w:szCs w:val="22"/>
        </w:rPr>
        <w:t xml:space="preserve">: </w:t>
      </w:r>
      <w:r w:rsidRPr="0016281F">
        <w:rPr>
          <w:b/>
          <w:bCs/>
          <w:sz w:val="22"/>
          <w:szCs w:val="22"/>
        </w:rPr>
        <w:t>Complete Required Steps</w:t>
      </w:r>
    </w:p>
    <w:p w14:paraId="4D76DBDB" w14:textId="77777777" w:rsidR="004D2F27" w:rsidRPr="0016281F" w:rsidRDefault="004D2F27" w:rsidP="004D2F27">
      <w:pPr>
        <w:widowControl/>
        <w:numPr>
          <w:ilvl w:val="0"/>
          <w:numId w:val="2"/>
        </w:numPr>
        <w:autoSpaceDE/>
        <w:autoSpaceDN/>
      </w:pPr>
      <w:r w:rsidRPr="0016281F">
        <w:t>You will be guided through the following:</w:t>
      </w:r>
    </w:p>
    <w:p w14:paraId="63DD3D3E" w14:textId="77777777" w:rsidR="004D2F27" w:rsidRPr="00971F3F" w:rsidRDefault="004D2F27" w:rsidP="004D2F27">
      <w:pPr>
        <w:widowControl/>
        <w:numPr>
          <w:ilvl w:val="1"/>
          <w:numId w:val="2"/>
        </w:numPr>
        <w:autoSpaceDE/>
        <w:autoSpaceDN/>
        <w:rPr>
          <w:b/>
        </w:rPr>
      </w:pPr>
      <w:r w:rsidRPr="00971F3F">
        <w:rPr>
          <w:b/>
        </w:rPr>
        <w:t>Attendance</w:t>
      </w:r>
    </w:p>
    <w:p w14:paraId="398367D0" w14:textId="15E7FE25" w:rsidR="004D2F27" w:rsidRPr="00971F3F" w:rsidRDefault="004D2F27" w:rsidP="000754AD">
      <w:pPr>
        <w:widowControl/>
        <w:numPr>
          <w:ilvl w:val="0"/>
          <w:numId w:val="4"/>
        </w:numPr>
        <w:autoSpaceDE/>
        <w:autoSpaceDN/>
      </w:pPr>
      <w:r w:rsidRPr="00971F3F">
        <w:t xml:space="preserve">Code: </w:t>
      </w:r>
    </w:p>
    <w:p w14:paraId="01326CCF" w14:textId="77777777" w:rsidR="004D2F27" w:rsidRPr="0086406E" w:rsidRDefault="004D2F27" w:rsidP="004D2F27">
      <w:pPr>
        <w:widowControl/>
        <w:numPr>
          <w:ilvl w:val="1"/>
          <w:numId w:val="2"/>
        </w:numPr>
        <w:autoSpaceDE/>
        <w:autoSpaceDN/>
        <w:rPr>
          <w:b/>
        </w:rPr>
      </w:pPr>
      <w:r w:rsidRPr="0086406E">
        <w:rPr>
          <w:b/>
        </w:rPr>
        <w:lastRenderedPageBreak/>
        <w:t>Course Evaluation</w:t>
      </w:r>
    </w:p>
    <w:p w14:paraId="0684F74D" w14:textId="77777777" w:rsidR="004D2F27" w:rsidRPr="0086406E" w:rsidRDefault="004D2F27" w:rsidP="004D2F27">
      <w:pPr>
        <w:widowControl/>
        <w:numPr>
          <w:ilvl w:val="1"/>
          <w:numId w:val="2"/>
        </w:numPr>
        <w:autoSpaceDE/>
        <w:autoSpaceDN/>
        <w:rPr>
          <w:b/>
        </w:rPr>
      </w:pPr>
      <w:r w:rsidRPr="0086406E">
        <w:rPr>
          <w:b/>
          <w:bCs/>
        </w:rPr>
        <w:t>Credit Selection</w:t>
      </w:r>
      <w:r w:rsidRPr="0086406E">
        <w:rPr>
          <w:b/>
        </w:rPr>
        <w:t>:</w:t>
      </w:r>
    </w:p>
    <w:p w14:paraId="360FFDFF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 xml:space="preserve">Click </w:t>
      </w:r>
      <w:r w:rsidRPr="0016281F">
        <w:rPr>
          <w:b/>
          <w:bCs/>
        </w:rPr>
        <w:t>Start</w:t>
      </w:r>
    </w:p>
    <w:p w14:paraId="1E8FE761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>Choose the credit type appropriate for your healthcare role</w:t>
      </w:r>
    </w:p>
    <w:p w14:paraId="11AC3042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>Enter the number of credit hours based on your participation</w:t>
      </w:r>
    </w:p>
    <w:p w14:paraId="15C41A69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>Attest that your credit hours accurately reflect your engagement</w:t>
      </w:r>
    </w:p>
    <w:p w14:paraId="1F35FE18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 xml:space="preserve">Click </w:t>
      </w:r>
      <w:r w:rsidRPr="0016281F">
        <w:rPr>
          <w:b/>
          <w:bCs/>
        </w:rPr>
        <w:t>Submit</w:t>
      </w:r>
    </w:p>
    <w:p w14:paraId="7561B149" w14:textId="77777777" w:rsidR="004D2F27" w:rsidRPr="0016281F" w:rsidRDefault="004D2F27" w:rsidP="004D2F27">
      <w:r w:rsidRPr="0016281F">
        <w:rPr>
          <w:b/>
          <w:bCs/>
        </w:rPr>
        <w:t xml:space="preserve">Step </w:t>
      </w:r>
      <w:r>
        <w:rPr>
          <w:b/>
          <w:bCs/>
        </w:rPr>
        <w:t>6</w:t>
      </w:r>
      <w:r w:rsidRPr="0016281F">
        <w:rPr>
          <w:b/>
          <w:bCs/>
        </w:rPr>
        <w:t>: View Your Awarded Credit</w:t>
      </w:r>
    </w:p>
    <w:p w14:paraId="3FDB442A" w14:textId="77777777" w:rsidR="004D2F27" w:rsidRPr="0016281F" w:rsidRDefault="004D2F27" w:rsidP="004D2F27">
      <w:pPr>
        <w:widowControl/>
        <w:numPr>
          <w:ilvl w:val="0"/>
          <w:numId w:val="3"/>
        </w:numPr>
        <w:autoSpaceDE/>
        <w:autoSpaceDN/>
      </w:pPr>
      <w:r w:rsidRPr="0016281F">
        <w:t>Once submitted, your credit will be recorded and available for viewing.</w:t>
      </w:r>
    </w:p>
    <w:p w14:paraId="59D2E8D5" w14:textId="77777777" w:rsidR="004D2F27" w:rsidRPr="0016281F" w:rsidRDefault="004D2F27" w:rsidP="004D2F27">
      <w:pPr>
        <w:ind w:left="720"/>
      </w:pPr>
    </w:p>
    <w:p w14:paraId="0B3B0A99" w14:textId="77777777" w:rsidR="004D2F27" w:rsidRDefault="004D2F27" w:rsidP="004D2F27">
      <w:r w:rsidRPr="0016281F">
        <w:rPr>
          <w:b/>
          <w:bCs/>
        </w:rPr>
        <w:t>IMPORTANT:</w:t>
      </w:r>
    </w:p>
    <w:p w14:paraId="6D65BD47" w14:textId="77777777" w:rsidR="005C7BD3" w:rsidRPr="00C51DE8" w:rsidRDefault="005C7BD3" w:rsidP="005C7BD3">
      <w:r w:rsidRPr="0016281F">
        <w:t xml:space="preserve">For assistance, contact the CME Office at </w:t>
      </w:r>
      <w:r w:rsidRPr="0016281F">
        <w:rPr>
          <w:b/>
          <w:bCs/>
        </w:rPr>
        <w:t>859-257-5320</w:t>
      </w:r>
      <w:r w:rsidRPr="0016281F">
        <w:t xml:space="preserve"> (Monday–Friday, 8:00 AM–4:30 PM EST)</w:t>
      </w:r>
      <w:r>
        <w:t xml:space="preserve"> or </w:t>
      </w:r>
      <w:hyperlink r:id="rId9" w:history="1">
        <w:r w:rsidRPr="004477A8">
          <w:rPr>
            <w:rStyle w:val="Hyperlink"/>
          </w:rPr>
          <w:t>support@cecentral.com</w:t>
        </w:r>
      </w:hyperlink>
      <w:r w:rsidRPr="0016281F">
        <w:t>.</w:t>
      </w:r>
    </w:p>
    <w:p w14:paraId="7BF5AF73" w14:textId="3EF5BA2B" w:rsidR="00193060" w:rsidRDefault="00193060">
      <w:pPr>
        <w:pStyle w:val="BodyText"/>
        <w:spacing w:before="2"/>
      </w:pPr>
    </w:p>
    <w:sectPr w:rsidR="00193060">
      <w:headerReference w:type="default" r:id="rId10"/>
      <w:footerReference w:type="default" r:id="rId11"/>
      <w:pgSz w:w="12240" w:h="15840"/>
      <w:pgMar w:top="1340" w:right="1440" w:bottom="1540" w:left="1440" w:header="587" w:footer="1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33232" w14:textId="77777777" w:rsidR="00666533" w:rsidRDefault="00666533">
      <w:r>
        <w:separator/>
      </w:r>
    </w:p>
  </w:endnote>
  <w:endnote w:type="continuationSeparator" w:id="0">
    <w:p w14:paraId="0A8FAC3C" w14:textId="77777777" w:rsidR="00666533" w:rsidRDefault="0066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1D1C" w14:textId="77777777" w:rsidR="0019306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4832" behindDoc="1" locked="0" layoutInCell="1" allowOverlap="1" wp14:anchorId="55468C57" wp14:editId="0E82C8BD">
          <wp:simplePos x="0" y="0"/>
          <wp:positionH relativeFrom="page">
            <wp:posOffset>2971800</wp:posOffset>
          </wp:positionH>
          <wp:positionV relativeFrom="page">
            <wp:posOffset>9316211</wp:posOffset>
          </wp:positionV>
          <wp:extent cx="1821878" cy="28244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1878" cy="282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4A5BBA0D" wp14:editId="3BFD51D3">
              <wp:simplePos x="0" y="0"/>
              <wp:positionH relativeFrom="page">
                <wp:posOffset>2943920</wp:posOffset>
              </wp:positionH>
              <wp:positionV relativeFrom="page">
                <wp:posOffset>9059747</wp:posOffset>
              </wp:positionV>
              <wp:extent cx="188658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65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7DB978" w14:textId="77777777" w:rsidR="00193060" w:rsidRDefault="00000000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An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Equal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Opportunity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BBA0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31.8pt;margin-top:713.35pt;width:148.55pt;height:14.2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" filled="f" stroked="f">
              <v:textbox inset="0,0,0,0">
                <w:txbxContent>
                  <w:p w14:paraId="3C7DB978" w14:textId="77777777" w:rsidR="00193060" w:rsidRDefault="00000000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An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Equal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Opportunity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82C9" w14:textId="77777777" w:rsidR="00666533" w:rsidRDefault="00666533">
      <w:r>
        <w:separator/>
      </w:r>
    </w:p>
  </w:footnote>
  <w:footnote w:type="continuationSeparator" w:id="0">
    <w:p w14:paraId="5BBFB882" w14:textId="77777777" w:rsidR="00666533" w:rsidRDefault="00666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B7B4" w14:textId="2BEA90A7" w:rsidR="00193060" w:rsidRDefault="004D2F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BF89F1A" wp14:editId="0A158B25">
              <wp:simplePos x="0" y="0"/>
              <wp:positionH relativeFrom="page">
                <wp:posOffset>5491163</wp:posOffset>
              </wp:positionH>
              <wp:positionV relativeFrom="page">
                <wp:posOffset>361950</wp:posOffset>
              </wp:positionV>
              <wp:extent cx="1378585" cy="195263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8585" cy="19526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351F1" w14:textId="766EDB82" w:rsidR="00193060" w:rsidRDefault="00423946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June 1</w:t>
                          </w:r>
                          <w:r w:rsidR="004D2F27">
                            <w:rPr>
                              <w:sz w:val="28"/>
                            </w:rPr>
                            <w:t>,</w:t>
                          </w:r>
                          <w:r w:rsidR="004D2F27"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 w:rsidR="004D2F27">
                            <w:rPr>
                              <w:spacing w:val="-4"/>
                              <w:sz w:val="28"/>
                            </w:rPr>
                            <w:t>202</w:t>
                          </w:r>
                          <w:r w:rsidR="003E4F2D">
                            <w:rPr>
                              <w:spacing w:val="-4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89F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32.4pt;margin-top:28.5pt;width:108.55pt;height:15.4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" filled="f" stroked="f">
              <v:textbox inset="0,0,0,0">
                <w:txbxContent>
                  <w:p w14:paraId="740351F1" w14:textId="766EDB82" w:rsidR="00193060" w:rsidRDefault="00423946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June 1</w:t>
                    </w:r>
                    <w:r w:rsidR="004D2F27">
                      <w:rPr>
                        <w:sz w:val="28"/>
                      </w:rPr>
                      <w:t>,</w:t>
                    </w:r>
                    <w:r w:rsidR="004D2F27">
                      <w:rPr>
                        <w:spacing w:val="1"/>
                        <w:sz w:val="28"/>
                      </w:rPr>
                      <w:t xml:space="preserve"> </w:t>
                    </w:r>
                    <w:r w:rsidR="004D2F27">
                      <w:rPr>
                        <w:spacing w:val="-4"/>
                        <w:sz w:val="28"/>
                      </w:rPr>
                      <w:t>202</w:t>
                    </w:r>
                    <w:r w:rsidR="003E4F2D">
                      <w:rPr>
                        <w:spacing w:val="-4"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383A36F" wp14:editId="6D7EADEC">
              <wp:simplePos x="0" y="0"/>
              <wp:positionH relativeFrom="page">
                <wp:posOffset>901700</wp:posOffset>
              </wp:positionH>
              <wp:positionV relativeFrom="page">
                <wp:posOffset>360283</wp:posOffset>
              </wp:positionV>
              <wp:extent cx="97980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8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8E1F9" w14:textId="77777777" w:rsidR="00193060" w:rsidRDefault="00000000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Rural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TOPIC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83A36F" id="Textbox 1" o:spid="_x0000_s1027" type="#_x0000_t202" style="position:absolute;margin-left:71pt;margin-top:28.35pt;width:77.15pt;height:17.5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" filled="f" stroked="f">
              <v:textbox inset="0,0,0,0">
                <w:txbxContent>
                  <w:p w14:paraId="0038E1F9" w14:textId="77777777" w:rsidR="00193060" w:rsidRDefault="00000000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Rural</w:t>
                    </w:r>
                    <w:r>
                      <w:rPr>
                        <w:spacing w:val="-2"/>
                        <w:sz w:val="28"/>
                      </w:rPr>
                      <w:t xml:space="preserve"> TOPIC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84F"/>
    <w:multiLevelType w:val="multilevel"/>
    <w:tmpl w:val="64BC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F79DE"/>
    <w:multiLevelType w:val="hybridMultilevel"/>
    <w:tmpl w:val="04D00AB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AFD7936"/>
    <w:multiLevelType w:val="multilevel"/>
    <w:tmpl w:val="E106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70EE4"/>
    <w:multiLevelType w:val="hybridMultilevel"/>
    <w:tmpl w:val="FE0826A4"/>
    <w:lvl w:ilvl="0" w:tplc="E1FE6532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686C9E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plc="619C3134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EBCEF1AE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40A452B4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 w:tplc="2D36D288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3ABE0BD2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F942E870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plc="C08AFF82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num w:numId="1" w16cid:durableId="392848913">
    <w:abstractNumId w:val="3"/>
  </w:num>
  <w:num w:numId="2" w16cid:durableId="1895847806">
    <w:abstractNumId w:val="2"/>
  </w:num>
  <w:num w:numId="3" w16cid:durableId="1814788260">
    <w:abstractNumId w:val="0"/>
  </w:num>
  <w:num w:numId="4" w16cid:durableId="1685588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60"/>
    <w:rsid w:val="000309C7"/>
    <w:rsid w:val="000754AD"/>
    <w:rsid w:val="000D49D7"/>
    <w:rsid w:val="001764CF"/>
    <w:rsid w:val="00184358"/>
    <w:rsid w:val="00193060"/>
    <w:rsid w:val="00194DB5"/>
    <w:rsid w:val="002F14EA"/>
    <w:rsid w:val="003D204F"/>
    <w:rsid w:val="003E4F2D"/>
    <w:rsid w:val="00423946"/>
    <w:rsid w:val="00431785"/>
    <w:rsid w:val="004C3C6A"/>
    <w:rsid w:val="004D2F27"/>
    <w:rsid w:val="005411A6"/>
    <w:rsid w:val="005B1444"/>
    <w:rsid w:val="005C7BD3"/>
    <w:rsid w:val="00644CCA"/>
    <w:rsid w:val="00666533"/>
    <w:rsid w:val="00701E6F"/>
    <w:rsid w:val="007171B2"/>
    <w:rsid w:val="007B40E2"/>
    <w:rsid w:val="008172E7"/>
    <w:rsid w:val="00A91738"/>
    <w:rsid w:val="00AA35F6"/>
    <w:rsid w:val="00BB568B"/>
    <w:rsid w:val="00CC383E"/>
    <w:rsid w:val="00D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83D92"/>
  <w15:docId w15:val="{6B598738-AFBD-468A-9BE5-AE4BD812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30" w:line="252" w:lineRule="exac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"/>
      <w:ind w:left="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2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2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2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D2F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D2F2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D2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e.cecentral.com/content/rural-topic1023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pport@cecentra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2727</Characters>
  <Application>Microsoft Office Word</Application>
  <DocSecurity>0</DocSecurity>
  <Lines>97</Lines>
  <Paragraphs>52</Paragraphs>
  <ScaleCrop>false</ScaleCrop>
  <Company>University of Kentucky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McElwain, Erin</dc:creator>
  <cp:lastModifiedBy>Sydney Hull</cp:lastModifiedBy>
  <cp:revision>2</cp:revision>
  <dcterms:created xsi:type="dcterms:W3CDTF">2026-05-27T13:08:00Z</dcterms:created>
  <dcterms:modified xsi:type="dcterms:W3CDTF">2026-05-27T13:08:00Z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0x0101008F5FEBB3C2BAFE4FBFD4EA65A64300B1</vt:lpwstr>
  </property>
  <property fmtid="{D5CDD505-2E9C-101B-9397-08002B2CF9AE}" pid="3" name="Created">
    <vt:filetime>2025-07-16T00:00:00Z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315d21f320156bf285f0bdb197756edfd86e0e4709785c8c8ea66e12667dfb30</vt:lpwstr>
  </property>
  <property fmtid="{D5CDD505-2E9C-101B-9397-08002B2CF9AE}" pid="6" name="LastSaved">
    <vt:filetime>2025-10-14T00:00:00Z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25.1.51</vt:lpwstr>
  </property>
  <property fmtid="{D5CDD505-2E9C-101B-9397-08002B2CF9AE}" pid="9" name="SourceModified">
    <vt:lpwstr/>
  </property>
</Properties>
</file>